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BCC" w14:textId="77777777" w:rsidR="00B73E13" w:rsidRPr="00154B48" w:rsidRDefault="00B73E13" w:rsidP="00B73E13">
      <w:pPr>
        <w:autoSpaceDE w:val="0"/>
        <w:autoSpaceDN w:val="0"/>
        <w:adjustRightInd w:val="0"/>
        <w:snapToGrid w:val="0"/>
        <w:spacing w:after="0" w:line="240" w:lineRule="auto"/>
        <w:jc w:val="center"/>
        <w:rPr>
          <w:rFonts w:eastAsia="Times New Roman" w:cs="Calibri"/>
          <w:b/>
          <w:color w:val="000000"/>
          <w:sz w:val="28"/>
          <w:szCs w:val="28"/>
          <w:u w:val="single"/>
          <w:lang w:val="x-none"/>
        </w:rPr>
      </w:pPr>
      <w:r w:rsidRPr="00154B48">
        <w:rPr>
          <w:rFonts w:eastAsia="Times New Roman" w:cs="Calibri"/>
          <w:b/>
          <w:color w:val="000000"/>
          <w:sz w:val="28"/>
          <w:szCs w:val="28"/>
          <w:u w:val="single"/>
          <w:lang w:val="x-none"/>
        </w:rPr>
        <w:t>JOB DESCRIPTION</w:t>
      </w:r>
    </w:p>
    <w:p w14:paraId="489A2C01" w14:textId="5CAC61EA" w:rsidR="00B73E13" w:rsidRPr="00E95916" w:rsidRDefault="00B73E13" w:rsidP="00B73E13">
      <w:pPr>
        <w:autoSpaceDE w:val="0"/>
        <w:autoSpaceDN w:val="0"/>
        <w:adjustRightInd w:val="0"/>
        <w:snapToGrid w:val="0"/>
        <w:spacing w:before="320" w:after="0" w:line="240" w:lineRule="auto"/>
        <w:rPr>
          <w:rFonts w:eastAsia="Times New Roman" w:cs="Calibri"/>
          <w:b/>
          <w:color w:val="000000"/>
          <w:szCs w:val="24"/>
        </w:rPr>
      </w:pPr>
      <w:r>
        <w:rPr>
          <w:rFonts w:eastAsia="Times New Roman" w:cs="Calibri"/>
          <w:b/>
          <w:color w:val="000000"/>
          <w:szCs w:val="24"/>
        </w:rPr>
        <w:t>Position:</w:t>
      </w:r>
      <w:r w:rsidR="006B741E">
        <w:rPr>
          <w:rFonts w:eastAsia="Times New Roman" w:cs="Calibri"/>
          <w:b/>
          <w:color w:val="000000"/>
          <w:szCs w:val="24"/>
        </w:rPr>
        <w:tab/>
      </w:r>
      <w:r w:rsidR="00466E58">
        <w:rPr>
          <w:rFonts w:eastAsia="Times New Roman" w:cs="Calibri"/>
          <w:color w:val="000000"/>
          <w:szCs w:val="24"/>
        </w:rPr>
        <w:t>Loan Processor</w:t>
      </w:r>
    </w:p>
    <w:p w14:paraId="5D96F35C" w14:textId="54BFE0BB" w:rsidR="00B73E13" w:rsidRPr="001A00EB" w:rsidRDefault="00B73E13" w:rsidP="00B73E13">
      <w:pPr>
        <w:autoSpaceDE w:val="0"/>
        <w:autoSpaceDN w:val="0"/>
        <w:adjustRightInd w:val="0"/>
        <w:snapToGrid w:val="0"/>
        <w:spacing w:before="320" w:after="0" w:line="240" w:lineRule="auto"/>
        <w:rPr>
          <w:rFonts w:eastAsia="Times New Roman" w:cs="Calibri"/>
          <w:color w:val="000000"/>
          <w:szCs w:val="24"/>
        </w:rPr>
      </w:pPr>
      <w:r w:rsidRPr="001A00EB">
        <w:rPr>
          <w:rFonts w:eastAsia="Times New Roman" w:cs="Calibri"/>
          <w:b/>
          <w:color w:val="000000"/>
          <w:szCs w:val="24"/>
          <w:lang w:val="x-none"/>
        </w:rPr>
        <w:t>Reports To:</w:t>
      </w:r>
      <w:r w:rsidR="006B741E">
        <w:rPr>
          <w:rFonts w:eastAsia="Times New Roman" w:cs="Calibri"/>
          <w:b/>
          <w:color w:val="000000"/>
          <w:szCs w:val="24"/>
          <w:lang w:val="x-none"/>
        </w:rPr>
        <w:tab/>
      </w:r>
      <w:r w:rsidRPr="001A00EB">
        <w:rPr>
          <w:rFonts w:eastAsia="Times New Roman" w:cs="Calibri"/>
          <w:color w:val="000000"/>
          <w:szCs w:val="24"/>
          <w:lang w:val="x-none"/>
        </w:rPr>
        <w:t>Vice President</w:t>
      </w:r>
      <w:r w:rsidR="004C7F62">
        <w:rPr>
          <w:rFonts w:eastAsia="Times New Roman" w:cs="Calibri"/>
          <w:color w:val="000000"/>
          <w:szCs w:val="24"/>
        </w:rPr>
        <w:t xml:space="preserve">, and </w:t>
      </w:r>
      <w:r w:rsidRPr="001A00EB">
        <w:rPr>
          <w:rFonts w:eastAsia="Times New Roman" w:cs="Calibri"/>
          <w:color w:val="000000"/>
          <w:szCs w:val="24"/>
          <w:lang w:val="x-none"/>
        </w:rPr>
        <w:t xml:space="preserve">Loan </w:t>
      </w:r>
      <w:r w:rsidRPr="001A00EB">
        <w:rPr>
          <w:rFonts w:eastAsia="Times New Roman" w:cs="Calibri"/>
          <w:color w:val="000000"/>
          <w:szCs w:val="24"/>
        </w:rPr>
        <w:t>Servicing</w:t>
      </w:r>
      <w:r w:rsidR="004C7F62">
        <w:rPr>
          <w:rFonts w:eastAsia="Times New Roman" w:cs="Calibri"/>
          <w:color w:val="000000"/>
          <w:szCs w:val="24"/>
        </w:rPr>
        <w:t xml:space="preserve"> Manager</w:t>
      </w:r>
    </w:p>
    <w:p w14:paraId="0302F7D4" w14:textId="77777777" w:rsidR="00B73E13" w:rsidRPr="001A00EB" w:rsidRDefault="00B73E13" w:rsidP="00B73E13">
      <w:pPr>
        <w:autoSpaceDE w:val="0"/>
        <w:autoSpaceDN w:val="0"/>
        <w:adjustRightInd w:val="0"/>
        <w:snapToGrid w:val="0"/>
        <w:spacing w:before="316" w:after="0" w:line="240" w:lineRule="auto"/>
        <w:rPr>
          <w:rFonts w:eastAsia="Times New Roman" w:cs="Calibri"/>
          <w:color w:val="000000"/>
          <w:szCs w:val="24"/>
          <w:lang w:val="x-none"/>
        </w:rPr>
      </w:pPr>
      <w:r w:rsidRPr="001A00EB">
        <w:rPr>
          <w:rFonts w:eastAsia="Times New Roman" w:cs="Calibri"/>
          <w:b/>
          <w:color w:val="000000"/>
          <w:szCs w:val="24"/>
          <w:lang w:val="x-none"/>
        </w:rPr>
        <w:t>Department:</w:t>
      </w:r>
      <w:r w:rsidR="006B741E">
        <w:rPr>
          <w:rFonts w:eastAsia="Times New Roman" w:cs="Calibri"/>
          <w:b/>
          <w:color w:val="000000"/>
          <w:szCs w:val="24"/>
          <w:lang w:val="x-none"/>
        </w:rPr>
        <w:tab/>
      </w:r>
      <w:r w:rsidRPr="00680308">
        <w:rPr>
          <w:rFonts w:eastAsia="Times New Roman" w:cs="Calibri"/>
          <w:color w:val="000000"/>
          <w:szCs w:val="24"/>
        </w:rPr>
        <w:t>Loan</w:t>
      </w:r>
      <w:r>
        <w:rPr>
          <w:rFonts w:eastAsia="Times New Roman" w:cs="Calibri"/>
          <w:b/>
          <w:color w:val="000000"/>
          <w:szCs w:val="24"/>
        </w:rPr>
        <w:t xml:space="preserve"> </w:t>
      </w:r>
      <w:r w:rsidRPr="001A00EB">
        <w:rPr>
          <w:rFonts w:eastAsia="Times New Roman" w:cs="Calibri"/>
          <w:color w:val="000000"/>
          <w:szCs w:val="24"/>
          <w:lang w:val="x-none"/>
        </w:rPr>
        <w:t>Servicing</w:t>
      </w:r>
    </w:p>
    <w:p w14:paraId="23EA269B" w14:textId="7BA0B364" w:rsidR="00B73E13" w:rsidRPr="004C7F62" w:rsidRDefault="00B73E13" w:rsidP="00B73E13">
      <w:pPr>
        <w:autoSpaceDE w:val="0"/>
        <w:autoSpaceDN w:val="0"/>
        <w:adjustRightInd w:val="0"/>
        <w:snapToGrid w:val="0"/>
        <w:spacing w:before="320" w:after="0" w:line="240" w:lineRule="auto"/>
        <w:rPr>
          <w:rFonts w:eastAsia="Times New Roman" w:cs="Calibri"/>
          <w:color w:val="000000"/>
          <w:szCs w:val="24"/>
        </w:rPr>
      </w:pPr>
      <w:r w:rsidRPr="001A00EB">
        <w:rPr>
          <w:rFonts w:eastAsia="Times New Roman" w:cs="Calibri"/>
          <w:b/>
          <w:color w:val="000000"/>
          <w:szCs w:val="24"/>
          <w:lang w:val="x-none"/>
        </w:rPr>
        <w:t>Location:</w:t>
      </w:r>
      <w:r w:rsidR="006B741E">
        <w:rPr>
          <w:rFonts w:eastAsia="Times New Roman" w:cs="Calibri"/>
          <w:b/>
          <w:color w:val="000000"/>
          <w:szCs w:val="24"/>
          <w:lang w:val="x-none"/>
        </w:rPr>
        <w:tab/>
      </w:r>
      <w:r w:rsidRPr="001A00EB">
        <w:rPr>
          <w:rFonts w:eastAsia="Times New Roman" w:cs="Calibri"/>
          <w:color w:val="000000"/>
          <w:szCs w:val="24"/>
          <w:lang w:val="x-none"/>
        </w:rPr>
        <w:t>Clearwater</w:t>
      </w:r>
      <w:r w:rsidR="00466E58">
        <w:rPr>
          <w:rFonts w:eastAsia="Times New Roman" w:cs="Calibri"/>
          <w:color w:val="000000"/>
          <w:szCs w:val="24"/>
        </w:rPr>
        <w:t>,</w:t>
      </w:r>
      <w:r w:rsidRPr="001A00EB">
        <w:rPr>
          <w:rFonts w:eastAsia="Times New Roman" w:cs="Calibri"/>
          <w:color w:val="000000"/>
          <w:szCs w:val="24"/>
          <w:lang w:val="x-none"/>
        </w:rPr>
        <w:t xml:space="preserve"> FL</w:t>
      </w:r>
      <w:r w:rsidR="004C7F62">
        <w:rPr>
          <w:rFonts w:eastAsia="Times New Roman" w:cs="Calibri"/>
          <w:color w:val="000000"/>
          <w:szCs w:val="24"/>
        </w:rPr>
        <w:t xml:space="preserve">  </w:t>
      </w:r>
    </w:p>
    <w:p w14:paraId="68D7D0B1" w14:textId="007C2740" w:rsidR="00873AFA" w:rsidRDefault="00B73E13" w:rsidP="00B73E13">
      <w:pPr>
        <w:autoSpaceDE w:val="0"/>
        <w:autoSpaceDN w:val="0"/>
        <w:adjustRightInd w:val="0"/>
        <w:snapToGrid w:val="0"/>
        <w:spacing w:before="315" w:after="0" w:line="240" w:lineRule="auto"/>
        <w:rPr>
          <w:rFonts w:eastAsia="Times New Roman" w:cs="Calibri"/>
          <w:color w:val="000000"/>
          <w:szCs w:val="24"/>
        </w:rPr>
      </w:pPr>
      <w:r w:rsidRPr="001A00EB">
        <w:rPr>
          <w:rFonts w:eastAsia="Times New Roman" w:cs="Calibri"/>
          <w:b/>
          <w:color w:val="000000"/>
          <w:szCs w:val="24"/>
          <w:lang w:val="x-none"/>
        </w:rPr>
        <w:t>Status:</w:t>
      </w:r>
      <w:r w:rsidR="006B741E">
        <w:rPr>
          <w:rFonts w:eastAsia="Times New Roman" w:cs="Calibri"/>
          <w:b/>
          <w:color w:val="000000"/>
          <w:szCs w:val="24"/>
          <w:lang w:val="x-none"/>
        </w:rPr>
        <w:tab/>
      </w:r>
      <w:r w:rsidR="006B741E">
        <w:rPr>
          <w:rFonts w:eastAsia="Times New Roman" w:cs="Calibri"/>
          <w:b/>
          <w:color w:val="000000"/>
          <w:szCs w:val="24"/>
          <w:lang w:val="x-none"/>
        </w:rPr>
        <w:tab/>
      </w:r>
      <w:r w:rsidR="00466E58" w:rsidRPr="00466E58">
        <w:rPr>
          <w:rFonts w:eastAsia="Times New Roman" w:cs="Calibri"/>
          <w:bCs/>
          <w:color w:val="000000"/>
          <w:szCs w:val="24"/>
        </w:rPr>
        <w:t>Non-</w:t>
      </w:r>
      <w:r w:rsidRPr="001A00EB">
        <w:rPr>
          <w:rFonts w:eastAsia="Times New Roman" w:cs="Calibri"/>
          <w:color w:val="000000"/>
          <w:szCs w:val="24"/>
          <w:lang w:val="x-none"/>
        </w:rPr>
        <w:t>Exempt</w:t>
      </w:r>
      <w:r>
        <w:rPr>
          <w:rFonts w:eastAsia="Times New Roman" w:cs="Calibri"/>
          <w:color w:val="000000"/>
          <w:szCs w:val="24"/>
        </w:rPr>
        <w:t xml:space="preserve"> </w:t>
      </w:r>
    </w:p>
    <w:p w14:paraId="3A6DF29D" w14:textId="77777777" w:rsidR="00873AFA" w:rsidRDefault="00873AFA" w:rsidP="00873AFA">
      <w:pPr>
        <w:autoSpaceDE w:val="0"/>
        <w:autoSpaceDN w:val="0"/>
        <w:adjustRightInd w:val="0"/>
        <w:snapToGrid w:val="0"/>
        <w:spacing w:after="0" w:line="240" w:lineRule="auto"/>
        <w:rPr>
          <w:rFonts w:eastAsia="Times New Roman" w:cs="Calibri"/>
          <w:color w:val="000000"/>
          <w:szCs w:val="24"/>
        </w:rPr>
      </w:pPr>
    </w:p>
    <w:p w14:paraId="2701427C" w14:textId="054DD500" w:rsidR="00B73E13" w:rsidRPr="00466E58" w:rsidRDefault="00A55F82" w:rsidP="00B73E13">
      <w:pPr>
        <w:autoSpaceDE w:val="0"/>
        <w:autoSpaceDN w:val="0"/>
        <w:adjustRightInd w:val="0"/>
        <w:snapToGrid w:val="0"/>
        <w:spacing w:after="0" w:line="240" w:lineRule="auto"/>
        <w:rPr>
          <w:rFonts w:eastAsia="Times New Roman" w:cs="Calibri"/>
          <w:color w:val="000000"/>
          <w:szCs w:val="24"/>
        </w:rPr>
      </w:pPr>
      <w:r>
        <w:rPr>
          <w:rFonts w:eastAsia="Times New Roman" w:cs="Calibri"/>
          <w:b/>
          <w:color w:val="000000"/>
          <w:szCs w:val="24"/>
        </w:rPr>
        <w:t>Schedule</w:t>
      </w:r>
      <w:r w:rsidR="00B73E13" w:rsidRPr="001A00EB">
        <w:rPr>
          <w:rFonts w:eastAsia="Times New Roman" w:cs="Calibri"/>
          <w:color w:val="000000"/>
          <w:szCs w:val="24"/>
          <w:lang w:val="x-none"/>
        </w:rPr>
        <w:t>:</w:t>
      </w:r>
      <w:r w:rsidR="006B741E">
        <w:rPr>
          <w:rFonts w:eastAsia="Times New Roman" w:cs="Calibri"/>
          <w:color w:val="000000"/>
          <w:szCs w:val="24"/>
          <w:lang w:val="x-none"/>
        </w:rPr>
        <w:tab/>
      </w:r>
      <w:r w:rsidR="00466E58">
        <w:rPr>
          <w:rFonts w:eastAsia="Times New Roman" w:cs="Calibri"/>
          <w:color w:val="000000"/>
          <w:szCs w:val="24"/>
        </w:rPr>
        <w:t>Part</w:t>
      </w:r>
      <w:r w:rsidR="00B73E13" w:rsidRPr="001A00EB">
        <w:rPr>
          <w:rFonts w:eastAsia="Times New Roman" w:cs="Calibri"/>
          <w:color w:val="000000"/>
          <w:szCs w:val="24"/>
          <w:lang w:val="x-none"/>
        </w:rPr>
        <w:t xml:space="preserve"> Time</w:t>
      </w:r>
      <w:r w:rsidR="00466E58">
        <w:rPr>
          <w:rFonts w:eastAsia="Times New Roman" w:cs="Calibri"/>
          <w:color w:val="000000"/>
          <w:szCs w:val="24"/>
        </w:rPr>
        <w:t xml:space="preserve"> (9 am to 3 pm – Mon-Fri)</w:t>
      </w:r>
    </w:p>
    <w:p w14:paraId="687162FE" w14:textId="77777777" w:rsidR="00B73E13" w:rsidRDefault="00B73E13" w:rsidP="00B73E13">
      <w:pPr>
        <w:autoSpaceDE w:val="0"/>
        <w:autoSpaceDN w:val="0"/>
        <w:adjustRightInd w:val="0"/>
        <w:snapToGrid w:val="0"/>
        <w:spacing w:after="0" w:line="240" w:lineRule="auto"/>
        <w:rPr>
          <w:rFonts w:eastAsia="Times New Roman" w:cs="Calibri"/>
          <w:b/>
          <w:color w:val="000000"/>
          <w:szCs w:val="24"/>
          <w:lang w:val="x-none"/>
        </w:rPr>
      </w:pPr>
    </w:p>
    <w:p w14:paraId="5B282F5B" w14:textId="77777777" w:rsidR="005C4EFD" w:rsidRPr="00C039FF" w:rsidRDefault="005C4EFD" w:rsidP="005C4EFD">
      <w:pPr>
        <w:autoSpaceDE w:val="0"/>
        <w:autoSpaceDN w:val="0"/>
        <w:adjustRightInd w:val="0"/>
        <w:jc w:val="both"/>
        <w:rPr>
          <w:rFonts w:cs="Tahoma"/>
          <w:b/>
          <w:bCs/>
          <w:color w:val="000000"/>
        </w:rPr>
      </w:pPr>
      <w:r>
        <w:rPr>
          <w:rFonts w:cs="Tahoma"/>
          <w:b/>
          <w:bCs/>
          <w:color w:val="000000"/>
        </w:rPr>
        <w:t>The Company</w:t>
      </w:r>
      <w:r w:rsidRPr="00C039FF">
        <w:rPr>
          <w:rFonts w:cs="Tahoma"/>
          <w:b/>
          <w:bCs/>
          <w:color w:val="000000"/>
        </w:rPr>
        <w:t xml:space="preserve">: </w:t>
      </w:r>
    </w:p>
    <w:p w14:paraId="2AD1C656" w14:textId="73440FBB" w:rsidR="005C4EFD" w:rsidRPr="005C4EFD" w:rsidRDefault="005C4EFD" w:rsidP="006B741E">
      <w:pPr>
        <w:jc w:val="both"/>
        <w:rPr>
          <w:rFonts w:ascii="Segoe UI" w:hAnsi="Segoe UI" w:cs="Segoe UI"/>
          <w:color w:val="000000"/>
          <w:sz w:val="21"/>
          <w:szCs w:val="21"/>
          <w:shd w:val="clear" w:color="auto" w:fill="FFFFFF"/>
        </w:rPr>
      </w:pPr>
      <w:r w:rsidRPr="005C4EFD">
        <w:rPr>
          <w:rFonts w:ascii="Segoe UI" w:hAnsi="Segoe UI" w:cs="Segoe UI"/>
          <w:color w:val="000000"/>
          <w:sz w:val="21"/>
          <w:szCs w:val="21"/>
          <w:shd w:val="clear" w:color="auto" w:fill="FFFFFF"/>
        </w:rPr>
        <w:t xml:space="preserve">Churchill Stateside Group, LLC (“CSG”) is an investment and mortgage banking firm offering a full range of debt and equity capital services directed towards multifamily affordable housing, commercial real </w:t>
      </w:r>
      <w:r w:rsidR="00C07250" w:rsidRPr="005C4EFD">
        <w:rPr>
          <w:rFonts w:ascii="Segoe UI" w:hAnsi="Segoe UI" w:cs="Segoe UI"/>
          <w:color w:val="000000"/>
          <w:sz w:val="21"/>
          <w:szCs w:val="21"/>
          <w:shd w:val="clear" w:color="auto" w:fill="FFFFFF"/>
        </w:rPr>
        <w:t>estate,</w:t>
      </w:r>
      <w:r w:rsidRPr="005C4EFD">
        <w:rPr>
          <w:rFonts w:ascii="Segoe UI" w:hAnsi="Segoe UI" w:cs="Segoe UI"/>
          <w:color w:val="000000"/>
          <w:sz w:val="21"/>
          <w:szCs w:val="21"/>
          <w:shd w:val="clear" w:color="auto" w:fill="FFFFFF"/>
        </w:rPr>
        <w:t xml:space="preserve"> and renewable energy sectors</w:t>
      </w:r>
      <w:r>
        <w:rPr>
          <w:rFonts w:ascii="Segoe UI" w:hAnsi="Segoe UI" w:cs="Segoe UI"/>
          <w:color w:val="000000"/>
          <w:sz w:val="21"/>
          <w:szCs w:val="21"/>
          <w:shd w:val="clear" w:color="auto" w:fill="FFFFFF"/>
        </w:rPr>
        <w:t>.</w:t>
      </w:r>
    </w:p>
    <w:p w14:paraId="0AFCD2B6" w14:textId="00932ADA" w:rsidR="005C4EFD" w:rsidRPr="00C84764" w:rsidRDefault="005C4EFD" w:rsidP="005C4EFD">
      <w:pPr>
        <w:shd w:val="clear" w:color="auto" w:fill="FFFFFF"/>
        <w:spacing w:before="100" w:beforeAutospacing="1" w:after="100" w:afterAutospacing="1"/>
        <w:jc w:val="both"/>
        <w:rPr>
          <w:rFonts w:ascii="Segoe UI" w:hAnsi="Segoe UI" w:cs="Segoe UI"/>
          <w:sz w:val="21"/>
          <w:szCs w:val="21"/>
        </w:rPr>
      </w:pPr>
      <w:r>
        <w:rPr>
          <w:rFonts w:ascii="Segoe UI" w:hAnsi="Segoe UI" w:cs="Segoe UI"/>
          <w:sz w:val="21"/>
          <w:szCs w:val="21"/>
        </w:rPr>
        <w:t>CSG</w:t>
      </w:r>
      <w:r w:rsidRPr="00C84764">
        <w:rPr>
          <w:rFonts w:ascii="Segoe UI" w:hAnsi="Segoe UI" w:cs="Segoe UI"/>
          <w:sz w:val="21"/>
          <w:szCs w:val="21"/>
        </w:rPr>
        <w:t xml:space="preserve"> </w:t>
      </w:r>
      <w:r>
        <w:rPr>
          <w:rFonts w:ascii="Segoe UI" w:hAnsi="Segoe UI" w:cs="Segoe UI"/>
          <w:sz w:val="21"/>
          <w:szCs w:val="21"/>
        </w:rPr>
        <w:t xml:space="preserve">continued </w:t>
      </w:r>
      <w:r w:rsidRPr="00C84764">
        <w:rPr>
          <w:rFonts w:ascii="Segoe UI" w:hAnsi="Segoe UI" w:cs="Segoe UI"/>
          <w:sz w:val="21"/>
          <w:szCs w:val="21"/>
        </w:rPr>
        <w:t xml:space="preserve">success is a direct result of </w:t>
      </w:r>
      <w:r>
        <w:rPr>
          <w:rFonts w:ascii="Segoe UI" w:hAnsi="Segoe UI" w:cs="Segoe UI"/>
          <w:sz w:val="21"/>
          <w:szCs w:val="21"/>
        </w:rPr>
        <w:t>providing an inclusive culture for our employees, providing them with a sense of pride with being part of a team that helps build affordable homes and contributing to the fight against climate change.</w:t>
      </w:r>
      <w:r w:rsidRPr="00C84764">
        <w:rPr>
          <w:rFonts w:ascii="Segoe UI" w:hAnsi="Segoe UI" w:cs="Segoe UI"/>
          <w:sz w:val="21"/>
          <w:szCs w:val="21"/>
        </w:rPr>
        <w:t xml:space="preserve"> We have strived to create a quality work environment and believe that our people are the key to our long-term viability as an organization. We have been successful in creating an environment that is honest, fair, and open. We recognize that it takes people with diverse ideas, strengths, interests, and cultural backgrounds to make our company succeed. We strongly support healthy debate and </w:t>
      </w:r>
      <w:r>
        <w:rPr>
          <w:rFonts w:ascii="Segoe UI" w:hAnsi="Segoe UI" w:cs="Segoe UI"/>
          <w:sz w:val="21"/>
          <w:szCs w:val="21"/>
        </w:rPr>
        <w:t>provide opportunities for our team members to provide their thoughts based on their education and experiences.</w:t>
      </w:r>
      <w:r w:rsidRPr="00C84764">
        <w:rPr>
          <w:rFonts w:ascii="Segoe UI" w:hAnsi="Segoe UI" w:cs="Segoe UI"/>
          <w:sz w:val="21"/>
          <w:szCs w:val="21"/>
        </w:rPr>
        <w:t xml:space="preserve"> If you would like to work in a fast-paced, collaborative environment that welcomes innovation, please consider applying to join the CS</w:t>
      </w:r>
      <w:r>
        <w:rPr>
          <w:rFonts w:ascii="Segoe UI" w:hAnsi="Segoe UI" w:cs="Segoe UI"/>
          <w:sz w:val="21"/>
          <w:szCs w:val="21"/>
        </w:rPr>
        <w:t>G</w:t>
      </w:r>
      <w:r w:rsidRPr="00C84764">
        <w:rPr>
          <w:rFonts w:ascii="Segoe UI" w:hAnsi="Segoe UI" w:cs="Segoe UI"/>
          <w:sz w:val="21"/>
          <w:szCs w:val="21"/>
        </w:rPr>
        <w:t xml:space="preserve"> team.</w:t>
      </w:r>
    </w:p>
    <w:p w14:paraId="2EE8E830" w14:textId="43CF0A15" w:rsidR="005C4EFD" w:rsidRDefault="005C4EFD" w:rsidP="005C4EFD">
      <w:pPr>
        <w:autoSpaceDE w:val="0"/>
        <w:autoSpaceDN w:val="0"/>
        <w:adjustRightInd w:val="0"/>
        <w:snapToGrid w:val="0"/>
        <w:spacing w:after="0" w:line="240" w:lineRule="auto"/>
        <w:rPr>
          <w:rFonts w:eastAsia="Times New Roman" w:cs="Calibri"/>
          <w:b/>
          <w:color w:val="000000"/>
          <w:szCs w:val="24"/>
          <w:lang w:val="x-none"/>
        </w:rPr>
      </w:pPr>
      <w:r>
        <w:rPr>
          <w:rFonts w:eastAsia="Times New Roman" w:cs="Calibri"/>
          <w:b/>
          <w:color w:val="000000"/>
          <w:szCs w:val="24"/>
        </w:rPr>
        <w:t xml:space="preserve">Position </w:t>
      </w:r>
      <w:r>
        <w:rPr>
          <w:rFonts w:eastAsia="Times New Roman" w:cs="Calibri"/>
          <w:b/>
          <w:color w:val="000000"/>
          <w:szCs w:val="24"/>
          <w:lang w:val="x-none"/>
        </w:rPr>
        <w:t>Summary:</w:t>
      </w:r>
    </w:p>
    <w:p w14:paraId="292CF112" w14:textId="77777777" w:rsidR="005C4EFD" w:rsidRDefault="005C4EFD" w:rsidP="005C4EFD">
      <w:pPr>
        <w:spacing w:after="0"/>
        <w:jc w:val="both"/>
        <w:rPr>
          <w:rFonts w:eastAsia="Times New Roman" w:cs="Calibri"/>
          <w:color w:val="000000" w:themeColor="text1"/>
          <w:lang w:val="x-none"/>
        </w:rPr>
      </w:pPr>
    </w:p>
    <w:p w14:paraId="7FF0E286" w14:textId="77777777" w:rsidR="00466E58" w:rsidRDefault="00466E58" w:rsidP="00466E58">
      <w:r>
        <w:t xml:space="preserve">Responsible for maintaining a high-volume lockbox on a daily basis. Posting payments to our internal software and sending funds to multiple internal accounts within the time frame required by GNMA guidelines.  </w:t>
      </w:r>
    </w:p>
    <w:p w14:paraId="72EBA1E9" w14:textId="77777777" w:rsidR="00B73E13" w:rsidRPr="00466E58" w:rsidRDefault="00B73E13" w:rsidP="00B73E13">
      <w:pPr>
        <w:autoSpaceDE w:val="0"/>
        <w:autoSpaceDN w:val="0"/>
        <w:adjustRightInd w:val="0"/>
        <w:snapToGrid w:val="0"/>
        <w:spacing w:after="0" w:line="240" w:lineRule="auto"/>
        <w:rPr>
          <w:rFonts w:eastAsia="Times New Roman" w:cs="Calibri"/>
          <w:b/>
          <w:color w:val="000000"/>
          <w:szCs w:val="24"/>
        </w:rPr>
      </w:pPr>
    </w:p>
    <w:p w14:paraId="54AF5497" w14:textId="77777777" w:rsidR="00B73E13" w:rsidRDefault="00B73E13" w:rsidP="00B73E13">
      <w:pPr>
        <w:autoSpaceDE w:val="0"/>
        <w:autoSpaceDN w:val="0"/>
        <w:adjustRightInd w:val="0"/>
        <w:snapToGrid w:val="0"/>
        <w:spacing w:after="0" w:line="240" w:lineRule="auto"/>
        <w:rPr>
          <w:rFonts w:eastAsia="Times New Roman" w:cs="Calibri"/>
          <w:b/>
          <w:color w:val="000000"/>
          <w:szCs w:val="24"/>
          <w:lang w:val="x-none"/>
        </w:rPr>
      </w:pPr>
      <w:r w:rsidRPr="001A00EB">
        <w:rPr>
          <w:rFonts w:eastAsia="Times New Roman" w:cs="Calibri"/>
          <w:b/>
          <w:color w:val="000000"/>
          <w:szCs w:val="24"/>
          <w:lang w:val="x-none"/>
        </w:rPr>
        <w:t>Duties and Responsibilities:</w:t>
      </w:r>
    </w:p>
    <w:p w14:paraId="1BEAE0D9" w14:textId="77777777" w:rsidR="00C07250" w:rsidRDefault="00C07250" w:rsidP="00B73E13">
      <w:pPr>
        <w:autoSpaceDE w:val="0"/>
        <w:autoSpaceDN w:val="0"/>
        <w:adjustRightInd w:val="0"/>
        <w:snapToGrid w:val="0"/>
        <w:spacing w:after="0" w:line="240" w:lineRule="auto"/>
        <w:rPr>
          <w:rFonts w:eastAsia="Times New Roman" w:cs="Calibri"/>
          <w:b/>
          <w:color w:val="000000"/>
          <w:szCs w:val="24"/>
          <w:lang w:val="x-none"/>
        </w:rPr>
      </w:pPr>
    </w:p>
    <w:p w14:paraId="654D02E3" w14:textId="1C4F9054" w:rsidR="00D500E4" w:rsidRDefault="00C07250" w:rsidP="00B73E13">
      <w:pPr>
        <w:autoSpaceDE w:val="0"/>
        <w:autoSpaceDN w:val="0"/>
        <w:adjustRightInd w:val="0"/>
        <w:snapToGrid w:val="0"/>
        <w:spacing w:after="0" w:line="240" w:lineRule="auto"/>
        <w:rPr>
          <w:rFonts w:eastAsia="Times New Roman" w:cs="Calibri"/>
          <w:bCs/>
          <w:color w:val="000000"/>
          <w:szCs w:val="24"/>
        </w:rPr>
      </w:pPr>
      <w:r>
        <w:rPr>
          <w:rFonts w:eastAsia="Times New Roman" w:cs="Calibri"/>
          <w:bCs/>
          <w:color w:val="000000"/>
          <w:szCs w:val="24"/>
        </w:rPr>
        <w:t xml:space="preserve">The Loan </w:t>
      </w:r>
      <w:r w:rsidR="00466E58">
        <w:rPr>
          <w:rFonts w:eastAsia="Times New Roman" w:cs="Calibri"/>
          <w:bCs/>
          <w:color w:val="000000"/>
          <w:szCs w:val="24"/>
        </w:rPr>
        <w:t>Processor</w:t>
      </w:r>
      <w:r>
        <w:rPr>
          <w:rFonts w:eastAsia="Times New Roman" w:cs="Calibri"/>
          <w:bCs/>
          <w:color w:val="000000"/>
          <w:szCs w:val="24"/>
        </w:rPr>
        <w:t xml:space="preserve"> is responsible for managing and overseeing the </w:t>
      </w:r>
      <w:r w:rsidR="00466E58">
        <w:rPr>
          <w:rFonts w:eastAsia="Times New Roman" w:cs="Calibri"/>
          <w:bCs/>
          <w:color w:val="000000"/>
          <w:szCs w:val="24"/>
        </w:rPr>
        <w:t xml:space="preserve">cash processing </w:t>
      </w:r>
      <w:r>
        <w:rPr>
          <w:rFonts w:eastAsia="Times New Roman" w:cs="Calibri"/>
          <w:bCs/>
          <w:color w:val="000000"/>
          <w:szCs w:val="24"/>
        </w:rPr>
        <w:t xml:space="preserve">for </w:t>
      </w:r>
      <w:r w:rsidR="00466E58">
        <w:rPr>
          <w:rFonts w:eastAsia="Times New Roman" w:cs="Calibri"/>
          <w:bCs/>
          <w:color w:val="000000"/>
          <w:szCs w:val="24"/>
        </w:rPr>
        <w:t>the department</w:t>
      </w:r>
      <w:r>
        <w:rPr>
          <w:rFonts w:eastAsia="Times New Roman" w:cs="Calibri"/>
          <w:bCs/>
          <w:color w:val="000000"/>
          <w:szCs w:val="24"/>
        </w:rPr>
        <w:t>. The primary duties and responsibilities include:</w:t>
      </w:r>
    </w:p>
    <w:p w14:paraId="789E93D1" w14:textId="77777777" w:rsidR="00C07250" w:rsidRDefault="00C07250" w:rsidP="00B73E13">
      <w:pPr>
        <w:autoSpaceDE w:val="0"/>
        <w:autoSpaceDN w:val="0"/>
        <w:adjustRightInd w:val="0"/>
        <w:snapToGrid w:val="0"/>
        <w:spacing w:after="0" w:line="240" w:lineRule="auto"/>
        <w:rPr>
          <w:rFonts w:eastAsia="Times New Roman" w:cs="Calibri"/>
          <w:bCs/>
          <w:color w:val="000000"/>
          <w:szCs w:val="24"/>
        </w:rPr>
      </w:pPr>
    </w:p>
    <w:p w14:paraId="07569FC1" w14:textId="77777777" w:rsidR="00466E58" w:rsidRDefault="00466E58" w:rsidP="00466E58">
      <w:pPr>
        <w:pStyle w:val="ListParagraph"/>
        <w:numPr>
          <w:ilvl w:val="0"/>
          <w:numId w:val="9"/>
        </w:numPr>
      </w:pPr>
      <w:r>
        <w:t>Daily monitoring and processing of the external Lockbox using a bank website.</w:t>
      </w:r>
    </w:p>
    <w:p w14:paraId="213B53C1" w14:textId="77777777" w:rsidR="00466E58" w:rsidRDefault="00466E58" w:rsidP="00466E58">
      <w:pPr>
        <w:pStyle w:val="ListParagraph"/>
        <w:numPr>
          <w:ilvl w:val="0"/>
          <w:numId w:val="9"/>
        </w:numPr>
      </w:pPr>
      <w:r>
        <w:t>Identifying and verifying all cash receipts</w:t>
      </w:r>
    </w:p>
    <w:p w14:paraId="7C08E621" w14:textId="77777777" w:rsidR="00466E58" w:rsidRDefault="00466E58" w:rsidP="00466E58">
      <w:pPr>
        <w:pStyle w:val="ListParagraph"/>
        <w:numPr>
          <w:ilvl w:val="0"/>
          <w:numId w:val="9"/>
        </w:numPr>
      </w:pPr>
      <w:r>
        <w:t xml:space="preserve">Creating a daily lockbox spreadsheet </w:t>
      </w:r>
    </w:p>
    <w:p w14:paraId="7C718A14" w14:textId="77777777" w:rsidR="00466E58" w:rsidRDefault="00466E58" w:rsidP="00466E58">
      <w:pPr>
        <w:pStyle w:val="ListParagraph"/>
        <w:numPr>
          <w:ilvl w:val="0"/>
          <w:numId w:val="9"/>
        </w:numPr>
      </w:pPr>
      <w:r>
        <w:t>Posting payments internally</w:t>
      </w:r>
    </w:p>
    <w:p w14:paraId="2ACB187A" w14:textId="77777777" w:rsidR="00466E58" w:rsidRDefault="00466E58" w:rsidP="00466E58">
      <w:pPr>
        <w:pStyle w:val="ListParagraph"/>
        <w:numPr>
          <w:ilvl w:val="0"/>
          <w:numId w:val="9"/>
        </w:numPr>
      </w:pPr>
      <w:r>
        <w:t>Initiating ACH’s, Wires and Internal Transfers for daily funds transfers to multiple internal accounts with accuracy</w:t>
      </w:r>
    </w:p>
    <w:p w14:paraId="4C76D9DC" w14:textId="77777777" w:rsidR="00466E58" w:rsidRDefault="00466E58" w:rsidP="00466E58">
      <w:pPr>
        <w:pStyle w:val="ListParagraph"/>
        <w:numPr>
          <w:ilvl w:val="0"/>
          <w:numId w:val="9"/>
        </w:numPr>
      </w:pPr>
      <w:r>
        <w:t xml:space="preserve">Preparing daily reports </w:t>
      </w:r>
    </w:p>
    <w:p w14:paraId="0690A916" w14:textId="06471468" w:rsidR="00466E58" w:rsidRDefault="00466E58" w:rsidP="00466E58">
      <w:pPr>
        <w:pStyle w:val="ListParagraph"/>
        <w:numPr>
          <w:ilvl w:val="0"/>
          <w:numId w:val="9"/>
        </w:numPr>
      </w:pPr>
      <w:r>
        <w:lastRenderedPageBreak/>
        <w:t xml:space="preserve">Ensuring that the Lockbox is cleared to a $0 balance daily and/or accounting for all funds that </w:t>
      </w:r>
      <w:r>
        <w:t>remain.</w:t>
      </w:r>
    </w:p>
    <w:p w14:paraId="76B37480" w14:textId="7CCDCF30" w:rsidR="00466E58" w:rsidRDefault="00466E58" w:rsidP="00466E58">
      <w:pPr>
        <w:pStyle w:val="ListParagraph"/>
        <w:numPr>
          <w:ilvl w:val="0"/>
          <w:numId w:val="9"/>
        </w:numPr>
      </w:pPr>
      <w:r>
        <w:t xml:space="preserve">Other duties as </w:t>
      </w:r>
      <w:r>
        <w:t>assigned.</w:t>
      </w:r>
    </w:p>
    <w:p w14:paraId="07C3D423" w14:textId="0BBB3EB3" w:rsidR="008820F3" w:rsidRPr="001A00EB" w:rsidRDefault="008820F3" w:rsidP="008820F3">
      <w:pPr>
        <w:autoSpaceDE w:val="0"/>
        <w:autoSpaceDN w:val="0"/>
        <w:adjustRightInd w:val="0"/>
        <w:snapToGrid w:val="0"/>
        <w:spacing w:after="0" w:line="240" w:lineRule="auto"/>
        <w:rPr>
          <w:rFonts w:eastAsia="Times New Roman" w:cs="Calibri"/>
          <w:b/>
          <w:color w:val="000000"/>
          <w:szCs w:val="24"/>
          <w:lang w:val="x-none"/>
        </w:rPr>
      </w:pPr>
      <w:r>
        <w:rPr>
          <w:rFonts w:eastAsia="Times New Roman" w:cs="Calibri"/>
          <w:b/>
          <w:color w:val="000000"/>
          <w:szCs w:val="24"/>
        </w:rPr>
        <w:t>Overall</w:t>
      </w:r>
      <w:r w:rsidRPr="001A00EB">
        <w:rPr>
          <w:rFonts w:eastAsia="Times New Roman" w:cs="Calibri"/>
          <w:b/>
          <w:color w:val="000000"/>
          <w:szCs w:val="24"/>
          <w:lang w:val="x-none"/>
        </w:rPr>
        <w:t>:</w:t>
      </w:r>
    </w:p>
    <w:p w14:paraId="3A6F116F" w14:textId="77777777" w:rsidR="008820F3" w:rsidRDefault="008820F3" w:rsidP="00B73E13">
      <w:pPr>
        <w:autoSpaceDE w:val="0"/>
        <w:autoSpaceDN w:val="0"/>
        <w:adjustRightInd w:val="0"/>
        <w:snapToGrid w:val="0"/>
        <w:spacing w:after="0" w:line="240" w:lineRule="auto"/>
        <w:rPr>
          <w:rFonts w:eastAsia="Times New Roman" w:cs="Calibri"/>
          <w:b/>
          <w:color w:val="000000"/>
          <w:szCs w:val="24"/>
          <w:lang w:val="x-none"/>
        </w:rPr>
      </w:pPr>
    </w:p>
    <w:p w14:paraId="66990EEB" w14:textId="4FC1899F" w:rsidR="008820F3" w:rsidRDefault="008820F3" w:rsidP="00B73E13">
      <w:pPr>
        <w:autoSpaceDE w:val="0"/>
        <w:autoSpaceDN w:val="0"/>
        <w:adjustRightInd w:val="0"/>
        <w:snapToGrid w:val="0"/>
        <w:spacing w:after="0" w:line="240" w:lineRule="auto"/>
        <w:rPr>
          <w:rFonts w:eastAsia="Times New Roman" w:cs="Calibri"/>
          <w:bCs/>
          <w:color w:val="000000"/>
          <w:szCs w:val="24"/>
        </w:rPr>
      </w:pPr>
      <w:r>
        <w:rPr>
          <w:rFonts w:eastAsia="Times New Roman" w:cs="Calibri"/>
          <w:bCs/>
          <w:color w:val="000000"/>
          <w:szCs w:val="24"/>
        </w:rPr>
        <w:t xml:space="preserve">The </w:t>
      </w:r>
      <w:r w:rsidR="00466E58">
        <w:rPr>
          <w:rFonts w:eastAsia="Times New Roman" w:cs="Calibri"/>
          <w:bCs/>
          <w:color w:val="000000"/>
          <w:szCs w:val="24"/>
        </w:rPr>
        <w:t xml:space="preserve">Loan Processor </w:t>
      </w:r>
      <w:r>
        <w:rPr>
          <w:rFonts w:eastAsia="Times New Roman" w:cs="Calibri"/>
          <w:bCs/>
          <w:color w:val="000000"/>
          <w:szCs w:val="24"/>
        </w:rPr>
        <w:t xml:space="preserve">must have strong analytical and </w:t>
      </w:r>
      <w:r w:rsidR="00466E58">
        <w:rPr>
          <w:rFonts w:eastAsia="Times New Roman" w:cs="Calibri"/>
          <w:bCs/>
          <w:color w:val="000000"/>
          <w:szCs w:val="24"/>
        </w:rPr>
        <w:t>problem-solving</w:t>
      </w:r>
      <w:r>
        <w:rPr>
          <w:rFonts w:eastAsia="Times New Roman" w:cs="Calibri"/>
          <w:bCs/>
          <w:color w:val="000000"/>
          <w:szCs w:val="24"/>
        </w:rPr>
        <w:t xml:space="preserve"> skills, be highly organized, and possess excellent communication and customer service skills. They must </w:t>
      </w:r>
      <w:r w:rsidR="00466E58">
        <w:rPr>
          <w:rFonts w:eastAsia="Times New Roman" w:cs="Calibri"/>
          <w:bCs/>
          <w:color w:val="000000"/>
          <w:szCs w:val="24"/>
        </w:rPr>
        <w:t>be very familiar with Microsoft Excel.</w:t>
      </w:r>
    </w:p>
    <w:p w14:paraId="3B910092" w14:textId="77777777" w:rsidR="008820F3" w:rsidRPr="008820F3" w:rsidRDefault="008820F3" w:rsidP="00B73E13">
      <w:pPr>
        <w:autoSpaceDE w:val="0"/>
        <w:autoSpaceDN w:val="0"/>
        <w:adjustRightInd w:val="0"/>
        <w:snapToGrid w:val="0"/>
        <w:spacing w:after="0" w:line="240" w:lineRule="auto"/>
        <w:rPr>
          <w:rFonts w:eastAsia="Times New Roman" w:cs="Calibri"/>
          <w:bCs/>
          <w:color w:val="000000"/>
          <w:szCs w:val="24"/>
        </w:rPr>
      </w:pPr>
    </w:p>
    <w:p w14:paraId="03F72374" w14:textId="51FCB42D" w:rsidR="00B73E13" w:rsidRPr="001A00EB" w:rsidRDefault="00B73E13" w:rsidP="00B73E13">
      <w:pPr>
        <w:autoSpaceDE w:val="0"/>
        <w:autoSpaceDN w:val="0"/>
        <w:adjustRightInd w:val="0"/>
        <w:snapToGrid w:val="0"/>
        <w:spacing w:after="0" w:line="240" w:lineRule="auto"/>
        <w:rPr>
          <w:rFonts w:eastAsia="Times New Roman" w:cs="Calibri"/>
          <w:b/>
          <w:color w:val="000000"/>
          <w:szCs w:val="24"/>
          <w:lang w:val="x-none"/>
        </w:rPr>
      </w:pPr>
      <w:r w:rsidRPr="001A00EB">
        <w:rPr>
          <w:rFonts w:eastAsia="Times New Roman" w:cs="Calibri"/>
          <w:b/>
          <w:color w:val="000000"/>
          <w:szCs w:val="24"/>
          <w:lang w:val="x-none"/>
        </w:rPr>
        <w:t>Supervisory Responsibilities:</w:t>
      </w:r>
    </w:p>
    <w:p w14:paraId="3B17B9E3" w14:textId="77777777" w:rsidR="00B73E13" w:rsidRPr="009D1915" w:rsidRDefault="00B73E13" w:rsidP="009D1915">
      <w:pPr>
        <w:pStyle w:val="ListParagraph"/>
        <w:numPr>
          <w:ilvl w:val="0"/>
          <w:numId w:val="2"/>
        </w:numPr>
        <w:autoSpaceDE w:val="0"/>
        <w:autoSpaceDN w:val="0"/>
        <w:adjustRightInd w:val="0"/>
        <w:snapToGrid w:val="0"/>
        <w:spacing w:before="338" w:after="0" w:line="240" w:lineRule="auto"/>
        <w:rPr>
          <w:rFonts w:eastAsia="Times New Roman" w:cs="TimesNewRoman"/>
          <w:color w:val="000000"/>
          <w:sz w:val="20"/>
          <w:szCs w:val="24"/>
          <w:lang w:val="x-none"/>
        </w:rPr>
      </w:pPr>
      <w:r w:rsidRPr="009D1915">
        <w:rPr>
          <w:rFonts w:eastAsia="Times New Roman" w:cs="Calibri"/>
          <w:color w:val="000000"/>
          <w:szCs w:val="24"/>
          <w:lang w:val="x-none"/>
        </w:rPr>
        <w:t>This job has no supervisory responsibilities.</w:t>
      </w:r>
    </w:p>
    <w:p w14:paraId="50EF2E1C" w14:textId="77777777" w:rsidR="005C4EFD" w:rsidRPr="00C84764" w:rsidRDefault="005C4EFD" w:rsidP="005C4EFD">
      <w:pPr>
        <w:shd w:val="clear" w:color="auto" w:fill="FFFFFF"/>
        <w:spacing w:before="100" w:beforeAutospacing="1" w:after="100" w:afterAutospacing="1"/>
        <w:jc w:val="both"/>
        <w:rPr>
          <w:rFonts w:ascii="Segoe UI" w:hAnsi="Segoe UI" w:cs="Segoe UI"/>
          <w:sz w:val="21"/>
          <w:szCs w:val="21"/>
        </w:rPr>
      </w:pPr>
      <w:r w:rsidRPr="00C84764">
        <w:rPr>
          <w:rFonts w:ascii="Segoe UI" w:hAnsi="Segoe UI" w:cs="Segoe UI"/>
          <w:b/>
          <w:bCs/>
          <w:sz w:val="21"/>
          <w:szCs w:val="21"/>
        </w:rPr>
        <w:t>Working Environment:</w:t>
      </w:r>
    </w:p>
    <w:p w14:paraId="02C8D246" w14:textId="77777777" w:rsidR="005C4EFD" w:rsidRPr="00C84764" w:rsidRDefault="005C4EFD" w:rsidP="005C4EFD">
      <w:pPr>
        <w:numPr>
          <w:ilvl w:val="0"/>
          <w:numId w:val="8"/>
        </w:numPr>
        <w:shd w:val="clear" w:color="auto" w:fill="FFFFFF"/>
        <w:spacing w:before="100" w:beforeAutospacing="1" w:after="100" w:afterAutospacing="1" w:line="240" w:lineRule="auto"/>
        <w:jc w:val="both"/>
        <w:rPr>
          <w:rFonts w:ascii="Segoe UI" w:hAnsi="Segoe UI" w:cs="Segoe UI"/>
          <w:sz w:val="21"/>
          <w:szCs w:val="21"/>
        </w:rPr>
      </w:pPr>
      <w:r w:rsidRPr="00C84764">
        <w:rPr>
          <w:rFonts w:ascii="Segoe UI" w:hAnsi="Segoe UI" w:cs="Segoe UI"/>
          <w:sz w:val="21"/>
          <w:szCs w:val="21"/>
        </w:rPr>
        <w:t>Climate-controlled office setting subject to extended periods of sitting.</w:t>
      </w:r>
    </w:p>
    <w:p w14:paraId="6D3782B2" w14:textId="77777777" w:rsidR="005C4EFD" w:rsidRPr="00C84764" w:rsidRDefault="005C4EFD" w:rsidP="005C4EFD">
      <w:pPr>
        <w:numPr>
          <w:ilvl w:val="0"/>
          <w:numId w:val="8"/>
        </w:numPr>
        <w:shd w:val="clear" w:color="auto" w:fill="FFFFFF"/>
        <w:spacing w:before="100" w:beforeAutospacing="1" w:after="100" w:afterAutospacing="1" w:line="240" w:lineRule="auto"/>
        <w:jc w:val="both"/>
        <w:rPr>
          <w:rFonts w:ascii="Segoe UI" w:hAnsi="Segoe UI" w:cs="Segoe UI"/>
          <w:sz w:val="21"/>
          <w:szCs w:val="21"/>
        </w:rPr>
      </w:pPr>
      <w:r w:rsidRPr="00C84764">
        <w:rPr>
          <w:rFonts w:ascii="Segoe UI" w:hAnsi="Segoe UI" w:cs="Segoe UI"/>
          <w:sz w:val="21"/>
          <w:szCs w:val="21"/>
        </w:rPr>
        <w:t>Use office equipment including a desktop computer.</w:t>
      </w:r>
    </w:p>
    <w:p w14:paraId="059DDA82" w14:textId="77777777" w:rsidR="005C4EFD" w:rsidRDefault="005C4EFD" w:rsidP="005C4EFD">
      <w:pPr>
        <w:numPr>
          <w:ilvl w:val="0"/>
          <w:numId w:val="8"/>
        </w:numPr>
        <w:shd w:val="clear" w:color="auto" w:fill="FFFFFF"/>
        <w:spacing w:before="100" w:beforeAutospacing="1" w:after="100" w:afterAutospacing="1" w:line="240" w:lineRule="auto"/>
        <w:jc w:val="both"/>
        <w:rPr>
          <w:rFonts w:ascii="Segoe UI" w:hAnsi="Segoe UI" w:cs="Segoe UI"/>
          <w:sz w:val="21"/>
          <w:szCs w:val="21"/>
        </w:rPr>
      </w:pPr>
      <w:r w:rsidRPr="00C84764">
        <w:rPr>
          <w:rFonts w:ascii="Segoe UI" w:hAnsi="Segoe UI" w:cs="Segoe UI"/>
          <w:sz w:val="21"/>
          <w:szCs w:val="21"/>
        </w:rPr>
        <w:t>Ability to clearly communicate to perform essential duties.</w:t>
      </w:r>
    </w:p>
    <w:p w14:paraId="13D470BD" w14:textId="77777777" w:rsidR="005C4EFD" w:rsidRPr="00C84764" w:rsidRDefault="005C4EFD" w:rsidP="005C4EFD">
      <w:pPr>
        <w:numPr>
          <w:ilvl w:val="0"/>
          <w:numId w:val="8"/>
        </w:numPr>
        <w:shd w:val="clear" w:color="auto" w:fill="FFFFFF"/>
        <w:spacing w:before="100" w:beforeAutospacing="1" w:after="100" w:afterAutospacing="1" w:line="240" w:lineRule="auto"/>
        <w:jc w:val="both"/>
        <w:rPr>
          <w:rFonts w:ascii="Segoe UI" w:hAnsi="Segoe UI" w:cs="Segoe UI"/>
          <w:sz w:val="21"/>
          <w:szCs w:val="21"/>
        </w:rPr>
      </w:pPr>
      <w:r w:rsidRPr="00C84764">
        <w:rPr>
          <w:rFonts w:ascii="Segoe UI" w:hAnsi="Segoe UI" w:cs="Segoe UI"/>
          <w:sz w:val="21"/>
          <w:szCs w:val="21"/>
        </w:rPr>
        <w:t>Primary work is done sitting and/or standing at a desk.</w:t>
      </w:r>
    </w:p>
    <w:p w14:paraId="57F5CF63" w14:textId="77777777" w:rsidR="005C4EFD" w:rsidRPr="00C84764" w:rsidRDefault="005C4EFD" w:rsidP="005C4EFD">
      <w:pPr>
        <w:numPr>
          <w:ilvl w:val="0"/>
          <w:numId w:val="8"/>
        </w:numPr>
        <w:shd w:val="clear" w:color="auto" w:fill="FFFFFF"/>
        <w:spacing w:before="100" w:beforeAutospacing="1" w:after="100" w:afterAutospacing="1" w:line="240" w:lineRule="auto"/>
        <w:jc w:val="both"/>
        <w:rPr>
          <w:rFonts w:ascii="Segoe UI" w:hAnsi="Segoe UI" w:cs="Segoe UI"/>
          <w:sz w:val="21"/>
          <w:szCs w:val="21"/>
        </w:rPr>
      </w:pPr>
      <w:r w:rsidRPr="00C84764">
        <w:rPr>
          <w:rFonts w:ascii="Segoe UI" w:hAnsi="Segoe UI" w:cs="Segoe UI"/>
          <w:sz w:val="21"/>
          <w:szCs w:val="21"/>
        </w:rPr>
        <w:t>Repetitive motion (keyboard, mouse, etc.)</w:t>
      </w:r>
    </w:p>
    <w:p w14:paraId="0C21E2CF" w14:textId="77777777" w:rsidR="005C4EFD" w:rsidRPr="00DE55FE" w:rsidRDefault="005C4EFD" w:rsidP="005C4EFD">
      <w:pPr>
        <w:numPr>
          <w:ilvl w:val="0"/>
          <w:numId w:val="8"/>
        </w:numPr>
        <w:shd w:val="clear" w:color="auto" w:fill="FFFFFF"/>
        <w:spacing w:before="100" w:beforeAutospacing="1" w:after="100" w:afterAutospacing="1" w:line="240" w:lineRule="auto"/>
        <w:jc w:val="both"/>
        <w:rPr>
          <w:rFonts w:ascii="Segoe UI" w:hAnsi="Segoe UI" w:cs="Segoe UI"/>
          <w:sz w:val="21"/>
          <w:szCs w:val="21"/>
        </w:rPr>
      </w:pPr>
      <w:r w:rsidRPr="00C84764">
        <w:rPr>
          <w:rFonts w:ascii="Segoe UI" w:hAnsi="Segoe UI" w:cs="Segoe UI"/>
          <w:sz w:val="21"/>
          <w:szCs w:val="21"/>
        </w:rPr>
        <w:t>Work at events may require the ability to traverse uneven terrain.</w:t>
      </w:r>
    </w:p>
    <w:p w14:paraId="0B06CA83" w14:textId="77777777" w:rsidR="005C4EFD" w:rsidRPr="00C84764" w:rsidRDefault="005C4EFD" w:rsidP="005C4EFD">
      <w:pPr>
        <w:numPr>
          <w:ilvl w:val="0"/>
          <w:numId w:val="8"/>
        </w:numPr>
        <w:shd w:val="clear" w:color="auto" w:fill="FFFFFF"/>
        <w:spacing w:before="100" w:beforeAutospacing="1" w:after="100" w:afterAutospacing="1" w:line="240" w:lineRule="auto"/>
        <w:jc w:val="both"/>
        <w:rPr>
          <w:rFonts w:ascii="Segoe UI" w:hAnsi="Segoe UI" w:cs="Segoe UI"/>
          <w:sz w:val="21"/>
          <w:szCs w:val="21"/>
        </w:rPr>
      </w:pPr>
      <w:r w:rsidRPr="00C84764">
        <w:rPr>
          <w:rFonts w:ascii="Segoe UI" w:hAnsi="Segoe UI" w:cs="Segoe UI"/>
          <w:sz w:val="21"/>
          <w:szCs w:val="21"/>
        </w:rPr>
        <w:t xml:space="preserve">Expected to be responsive to </w:t>
      </w:r>
      <w:r>
        <w:rPr>
          <w:rFonts w:ascii="Segoe UI" w:hAnsi="Segoe UI" w:cs="Segoe UI"/>
          <w:sz w:val="21"/>
          <w:szCs w:val="21"/>
        </w:rPr>
        <w:t>co-workers, clients</w:t>
      </w:r>
      <w:r w:rsidRPr="00C84764">
        <w:rPr>
          <w:rFonts w:ascii="Segoe UI" w:hAnsi="Segoe UI" w:cs="Segoe UI"/>
          <w:sz w:val="21"/>
          <w:szCs w:val="21"/>
        </w:rPr>
        <w:t>, resourceful, flexible, and respectful of others.</w:t>
      </w:r>
    </w:p>
    <w:p w14:paraId="1E93B69E" w14:textId="77777777" w:rsidR="005C4EFD" w:rsidRPr="00C84764" w:rsidRDefault="005C4EFD" w:rsidP="005C4EFD">
      <w:pPr>
        <w:shd w:val="clear" w:color="auto" w:fill="FFFFFF"/>
        <w:spacing w:before="100" w:beforeAutospacing="1" w:after="100" w:afterAutospacing="1"/>
        <w:jc w:val="both"/>
        <w:rPr>
          <w:rFonts w:ascii="Segoe UI" w:hAnsi="Segoe UI" w:cs="Segoe UI"/>
          <w:sz w:val="21"/>
          <w:szCs w:val="21"/>
        </w:rPr>
      </w:pPr>
      <w:r w:rsidRPr="00C84764">
        <w:rPr>
          <w:rFonts w:ascii="Segoe UI" w:hAnsi="Segoe UI" w:cs="Segoe UI"/>
          <w:b/>
          <w:bCs/>
          <w:sz w:val="21"/>
          <w:szCs w:val="21"/>
        </w:rPr>
        <w:t>Background Check Statement</w:t>
      </w:r>
    </w:p>
    <w:p w14:paraId="23D199A0" w14:textId="11F357DF" w:rsidR="005C4EFD" w:rsidRPr="00C84764" w:rsidRDefault="005C4EFD" w:rsidP="005C4EFD">
      <w:pPr>
        <w:shd w:val="clear" w:color="auto" w:fill="FFFFFF"/>
        <w:spacing w:before="100" w:beforeAutospacing="1" w:after="100" w:afterAutospacing="1"/>
        <w:jc w:val="both"/>
        <w:rPr>
          <w:rFonts w:ascii="Segoe UI" w:hAnsi="Segoe UI" w:cs="Segoe UI"/>
          <w:sz w:val="21"/>
          <w:szCs w:val="21"/>
        </w:rPr>
      </w:pPr>
      <w:r>
        <w:rPr>
          <w:rFonts w:ascii="Segoe UI" w:hAnsi="Segoe UI" w:cs="Segoe UI"/>
          <w:sz w:val="21"/>
          <w:szCs w:val="21"/>
        </w:rPr>
        <w:t>CSG</w:t>
      </w:r>
      <w:r w:rsidRPr="00C84764">
        <w:rPr>
          <w:rFonts w:ascii="Segoe UI" w:hAnsi="Segoe UI" w:cs="Segoe UI"/>
          <w:sz w:val="21"/>
          <w:szCs w:val="21"/>
        </w:rPr>
        <w:t xml:space="preserve"> conducts pre-employment screening for all positions which includes a criminal background check, verification of work history, academic credentials, licenses, and certifications. Employment is c</w:t>
      </w:r>
      <w:r w:rsidR="00466E58">
        <w:rPr>
          <w:rFonts w:ascii="Segoe UI" w:hAnsi="Segoe UI" w:cs="Segoe UI"/>
          <w:sz w:val="21"/>
          <w:szCs w:val="21"/>
        </w:rPr>
        <w:t>onditional</w:t>
      </w:r>
      <w:r w:rsidRPr="00C84764">
        <w:rPr>
          <w:rFonts w:ascii="Segoe UI" w:hAnsi="Segoe UI" w:cs="Segoe UI"/>
          <w:sz w:val="21"/>
          <w:szCs w:val="21"/>
        </w:rPr>
        <w:t xml:space="preserve"> upon successful passing of the background check.</w:t>
      </w:r>
    </w:p>
    <w:p w14:paraId="714E35B6" w14:textId="0A44ECB4" w:rsidR="005C4EFD" w:rsidRPr="00B5297A" w:rsidRDefault="005C4EFD" w:rsidP="005C4EFD">
      <w:pPr>
        <w:shd w:val="clear" w:color="auto" w:fill="FFFFFF"/>
        <w:jc w:val="both"/>
        <w:rPr>
          <w:rFonts w:cs="Tahoma"/>
          <w:b/>
          <w:bCs/>
        </w:rPr>
      </w:pPr>
      <w:r>
        <w:rPr>
          <w:rFonts w:cs="Tahoma"/>
          <w:b/>
          <w:bCs/>
        </w:rPr>
        <w:t>Note</w:t>
      </w:r>
    </w:p>
    <w:p w14:paraId="606F8E5C" w14:textId="5D67A91B" w:rsidR="005C4EFD" w:rsidRPr="00C039FF" w:rsidRDefault="005C4EFD" w:rsidP="005C4EFD">
      <w:pPr>
        <w:jc w:val="both"/>
        <w:rPr>
          <w:rFonts w:cs="Tahoma"/>
          <w:i/>
        </w:rPr>
      </w:pPr>
      <w:r w:rsidRPr="00C84764">
        <w:rPr>
          <w:rFonts w:ascii="Segoe UI" w:hAnsi="Segoe UI" w:cs="Segoe UI"/>
          <w:sz w:val="21"/>
          <w:szCs w:val="21"/>
          <w:shd w:val="clear" w:color="auto" w:fill="FFFFFF"/>
        </w:rPr>
        <w:t xml:space="preserve">All job requirements are subject to possible revision to reflect changes in the position requirements or to reasonably accommodate individuals with disabilities. Some requirements may exclude individuals who pose a threat or risk to the health and safety of themselves or other employees. This job description in no way states or implies that these are the only </w:t>
      </w:r>
      <w:r w:rsidR="008820F3" w:rsidRPr="00C84764">
        <w:rPr>
          <w:rFonts w:ascii="Segoe UI" w:hAnsi="Segoe UI" w:cs="Segoe UI"/>
          <w:sz w:val="21"/>
          <w:szCs w:val="21"/>
          <w:shd w:val="clear" w:color="auto" w:fill="FFFFFF"/>
        </w:rPr>
        <w:t>duties</w:t>
      </w:r>
      <w:r w:rsidRPr="00C84764">
        <w:rPr>
          <w:rFonts w:ascii="Segoe UI" w:hAnsi="Segoe UI" w:cs="Segoe UI"/>
          <w:sz w:val="21"/>
          <w:szCs w:val="21"/>
          <w:shd w:val="clear" w:color="auto" w:fill="FFFFFF"/>
        </w:rPr>
        <w:t xml:space="preserve"> which will be required in this position. Employees will be required to follow other job-related duties as requested by their supervisor/manager (within guidelines and compliance with Federal and State Laws). Continued employment remains on an at-will </w:t>
      </w:r>
      <w:r w:rsidR="008820F3" w:rsidRPr="00C84764">
        <w:rPr>
          <w:rFonts w:ascii="Segoe UI" w:hAnsi="Segoe UI" w:cs="Segoe UI"/>
          <w:sz w:val="21"/>
          <w:szCs w:val="21"/>
          <w:shd w:val="clear" w:color="auto" w:fill="FFFFFF"/>
        </w:rPr>
        <w:t>basis.</w:t>
      </w:r>
    </w:p>
    <w:sectPr w:rsidR="005C4EFD" w:rsidRPr="00C039FF" w:rsidSect="005C4EF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A7D6" w14:textId="77777777" w:rsidR="008159B1" w:rsidRDefault="008159B1">
      <w:pPr>
        <w:spacing w:after="0" w:line="240" w:lineRule="auto"/>
      </w:pPr>
      <w:r>
        <w:separator/>
      </w:r>
    </w:p>
  </w:endnote>
  <w:endnote w:type="continuationSeparator" w:id="0">
    <w:p w14:paraId="32F088E7" w14:textId="77777777" w:rsidR="008159B1" w:rsidRDefault="0081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2E86" w14:textId="77777777" w:rsidR="008159B1" w:rsidRDefault="008159B1">
      <w:pPr>
        <w:spacing w:after="0" w:line="240" w:lineRule="auto"/>
      </w:pPr>
      <w:r>
        <w:separator/>
      </w:r>
    </w:p>
  </w:footnote>
  <w:footnote w:type="continuationSeparator" w:id="0">
    <w:p w14:paraId="266F1CEE" w14:textId="77777777" w:rsidR="008159B1" w:rsidRDefault="0081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F227" w14:textId="77777777" w:rsidR="00873AFA" w:rsidRDefault="00873AFA" w:rsidP="00D1656C">
    <w:pPr>
      <w:pStyle w:val="Header"/>
      <w:jc w:val="right"/>
    </w:pPr>
    <w:r>
      <w:rPr>
        <w:noProof/>
      </w:rPr>
      <w:drawing>
        <wp:inline distT="0" distB="0" distL="0" distR="0" wp14:anchorId="00A0DD37" wp14:editId="365327BA">
          <wp:extent cx="1057275" cy="55890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MI_logo.jpg"/>
                  <pic:cNvPicPr/>
                </pic:nvPicPr>
                <pic:blipFill>
                  <a:blip r:embed="rId1">
                    <a:extLst>
                      <a:ext uri="{28A0092B-C50C-407E-A947-70E740481C1C}">
                        <a14:useLocalDpi xmlns:a14="http://schemas.microsoft.com/office/drawing/2010/main" val="0"/>
                      </a:ext>
                    </a:extLst>
                  </a:blip>
                  <a:stretch>
                    <a:fillRect/>
                  </a:stretch>
                </pic:blipFill>
                <pic:spPr>
                  <a:xfrm>
                    <a:off x="0" y="0"/>
                    <a:ext cx="1096847" cy="579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336"/>
    <w:multiLevelType w:val="hybridMultilevel"/>
    <w:tmpl w:val="2178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1FF8"/>
    <w:multiLevelType w:val="hybridMultilevel"/>
    <w:tmpl w:val="65C6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73DE3"/>
    <w:multiLevelType w:val="multilevel"/>
    <w:tmpl w:val="EEC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61E22"/>
    <w:multiLevelType w:val="hybridMultilevel"/>
    <w:tmpl w:val="88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46289"/>
    <w:multiLevelType w:val="hybridMultilevel"/>
    <w:tmpl w:val="B67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711C1"/>
    <w:multiLevelType w:val="hybridMultilevel"/>
    <w:tmpl w:val="57BACFBC"/>
    <w:lvl w:ilvl="0" w:tplc="07B27FBC">
      <w:start w:val="1"/>
      <w:numFmt w:val="bullet"/>
      <w:pStyle w:val="ADPSubhead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4970EC"/>
    <w:multiLevelType w:val="hybridMultilevel"/>
    <w:tmpl w:val="4E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35108"/>
    <w:multiLevelType w:val="hybridMultilevel"/>
    <w:tmpl w:val="BDD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04FEC"/>
    <w:multiLevelType w:val="multilevel"/>
    <w:tmpl w:val="9558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2358806">
    <w:abstractNumId w:val="4"/>
  </w:num>
  <w:num w:numId="2" w16cid:durableId="499660663">
    <w:abstractNumId w:val="0"/>
  </w:num>
  <w:num w:numId="3" w16cid:durableId="1574779514">
    <w:abstractNumId w:val="6"/>
  </w:num>
  <w:num w:numId="4" w16cid:durableId="495848702">
    <w:abstractNumId w:val="7"/>
  </w:num>
  <w:num w:numId="5" w16cid:durableId="243954245">
    <w:abstractNumId w:val="2"/>
  </w:num>
  <w:num w:numId="6" w16cid:durableId="566962782">
    <w:abstractNumId w:val="5"/>
  </w:num>
  <w:num w:numId="7" w16cid:durableId="75785835">
    <w:abstractNumId w:val="1"/>
  </w:num>
  <w:num w:numId="8" w16cid:durableId="996961089">
    <w:abstractNumId w:val="8"/>
  </w:num>
  <w:num w:numId="9" w16cid:durableId="724795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13"/>
    <w:rsid w:val="00017412"/>
    <w:rsid w:val="00051889"/>
    <w:rsid w:val="00154B48"/>
    <w:rsid w:val="00163B1D"/>
    <w:rsid w:val="00182CAE"/>
    <w:rsid w:val="00222D90"/>
    <w:rsid w:val="00340232"/>
    <w:rsid w:val="00394941"/>
    <w:rsid w:val="00466E58"/>
    <w:rsid w:val="004C5A13"/>
    <w:rsid w:val="004C7F62"/>
    <w:rsid w:val="005C4EFD"/>
    <w:rsid w:val="006B741E"/>
    <w:rsid w:val="008159B1"/>
    <w:rsid w:val="00825AD6"/>
    <w:rsid w:val="00873AFA"/>
    <w:rsid w:val="008820F3"/>
    <w:rsid w:val="008B7F1F"/>
    <w:rsid w:val="008F44D7"/>
    <w:rsid w:val="00903145"/>
    <w:rsid w:val="009D1915"/>
    <w:rsid w:val="00A55F82"/>
    <w:rsid w:val="00A85F3C"/>
    <w:rsid w:val="00B73E13"/>
    <w:rsid w:val="00BA2BFA"/>
    <w:rsid w:val="00BF6657"/>
    <w:rsid w:val="00C07250"/>
    <w:rsid w:val="00C64E19"/>
    <w:rsid w:val="00D1656C"/>
    <w:rsid w:val="00D500E4"/>
    <w:rsid w:val="00E31FC4"/>
    <w:rsid w:val="00E8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768A"/>
  <w15:chartTrackingRefBased/>
  <w15:docId w15:val="{8D99ADF3-4BB8-4599-82C0-2936CE35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E13"/>
  </w:style>
  <w:style w:type="paragraph" w:styleId="ListParagraph">
    <w:name w:val="List Paragraph"/>
    <w:basedOn w:val="Normal"/>
    <w:uiPriority w:val="34"/>
    <w:qFormat/>
    <w:rsid w:val="00B73E13"/>
    <w:pPr>
      <w:ind w:left="720"/>
      <w:contextualSpacing/>
    </w:pPr>
  </w:style>
  <w:style w:type="paragraph" w:customStyle="1" w:styleId="ADPSubhead1">
    <w:name w:val="ADP Subhead 1"/>
    <w:next w:val="Normal"/>
    <w:uiPriority w:val="99"/>
    <w:rsid w:val="00A55F82"/>
    <w:pPr>
      <w:numPr>
        <w:numId w:val="6"/>
      </w:numPr>
      <w:spacing w:after="100" w:line="280" w:lineRule="exact"/>
      <w:ind w:left="0" w:firstLine="0"/>
    </w:pPr>
    <w:rPr>
      <w:rFonts w:ascii="Arial" w:eastAsia="MS Minngs" w:hAnsi="Arial" w:cs="Arial"/>
      <w:b/>
      <w:color w:val="000000"/>
      <w:sz w:val="24"/>
      <w:szCs w:val="24"/>
      <w:lang w:eastAsia="ja-JP"/>
    </w:rPr>
  </w:style>
  <w:style w:type="paragraph" w:styleId="NoSpacing">
    <w:name w:val="No Spacing"/>
    <w:uiPriority w:val="1"/>
    <w:qFormat/>
    <w:rsid w:val="005C4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2599">
      <w:bodyDiv w:val="1"/>
      <w:marLeft w:val="0"/>
      <w:marRight w:val="0"/>
      <w:marTop w:val="0"/>
      <w:marBottom w:val="0"/>
      <w:divBdr>
        <w:top w:val="none" w:sz="0" w:space="0" w:color="auto"/>
        <w:left w:val="none" w:sz="0" w:space="0" w:color="auto"/>
        <w:bottom w:val="none" w:sz="0" w:space="0" w:color="auto"/>
        <w:right w:val="none" w:sz="0" w:space="0" w:color="auto"/>
      </w:divBdr>
    </w:div>
    <w:div w:id="17703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63EB0-B50F-4310-988F-44444320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SyApps</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Friend</dc:creator>
  <cp:keywords/>
  <dc:description/>
  <cp:lastModifiedBy>Philip Peppert</cp:lastModifiedBy>
  <cp:revision>3</cp:revision>
  <dcterms:created xsi:type="dcterms:W3CDTF">2023-10-27T13:31:00Z</dcterms:created>
  <dcterms:modified xsi:type="dcterms:W3CDTF">2023-10-27T13:32:00Z</dcterms:modified>
</cp:coreProperties>
</file>